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33" w:rsidRDefault="00085333" w:rsidP="00085333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bookmarkStart w:id="0" w:name="_GoBack"/>
      <w:bookmarkEnd w:id="0"/>
      <w:r w:rsidRPr="00085333">
        <w:rPr>
          <w:rFonts w:ascii="Comic Sans MS" w:hAnsi="Comic Sans MS"/>
          <w:b/>
          <w:i/>
          <w:sz w:val="36"/>
          <w:szCs w:val="36"/>
          <w:u w:val="single"/>
        </w:rPr>
        <w:t>Rencontre du 20 mars 2019</w:t>
      </w:r>
    </w:p>
    <w:p w:rsidR="00085333" w:rsidRPr="008D0E9E" w:rsidRDefault="00085333" w:rsidP="00085333">
      <w:pPr>
        <w:jc w:val="center"/>
        <w:rPr>
          <w:rFonts w:ascii="Comic Sans MS" w:hAnsi="Comic Sans MS"/>
          <w:sz w:val="20"/>
          <w:szCs w:val="20"/>
        </w:rPr>
      </w:pPr>
    </w:p>
    <w:p w:rsidR="00085333" w:rsidRDefault="00085333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Pour informer les personnes absentes lors de la réunion, voici un résumé de nos échanges.</w:t>
      </w:r>
      <w:r w:rsidR="004016F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Onze personnes étaient présentes dont des bénévoles à l’accompagnement, à l’aide aux devoirs et à la francisation.</w:t>
      </w:r>
    </w:p>
    <w:p w:rsidR="00085333" w:rsidRDefault="00085333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Jean-Marc nous a présenté le « Calendrier familial » qu’il utilise avec ses jeunes. Il vous a déjà envoyé des courriels à ce sujet.</w:t>
      </w:r>
    </w:p>
    <w:p w:rsidR="001050C8" w:rsidRPr="001050C8" w:rsidRDefault="001050C8" w:rsidP="0084156C">
      <w:pPr>
        <w:jc w:val="center"/>
        <w:rPr>
          <w:rFonts w:ascii="Comic Sans MS" w:hAnsi="Comic Sans MS"/>
          <w:color w:val="FF0000"/>
          <w:sz w:val="16"/>
          <w:szCs w:val="16"/>
        </w:rPr>
      </w:pPr>
    </w:p>
    <w:p w:rsidR="001050C8" w:rsidRDefault="001050C8" w:rsidP="0084156C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 wp14:anchorId="25175F62" wp14:editId="0CB2EAE0">
            <wp:extent cx="3038475" cy="2028825"/>
            <wp:effectExtent l="0" t="0" r="9525" b="9525"/>
            <wp:docPr id="3" name="Image 3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age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33" w:rsidRDefault="00085333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Il a </w:t>
      </w:r>
      <w:r w:rsidR="005B1CF2">
        <w:rPr>
          <w:rFonts w:ascii="Comic Sans MS" w:hAnsi="Comic Sans MS"/>
          <w:sz w:val="28"/>
          <w:szCs w:val="28"/>
        </w:rPr>
        <w:t>souligné</w:t>
      </w:r>
      <w:r>
        <w:rPr>
          <w:rFonts w:ascii="Comic Sans MS" w:hAnsi="Comic Sans MS"/>
          <w:sz w:val="28"/>
          <w:szCs w:val="28"/>
        </w:rPr>
        <w:t xml:space="preserve"> l’importance de la prononciation dans l’apprentissage d’une langue. Il ne faut pas hésiter à reprendre le jeune et lui demander de prononcer souvent les sons avec lesquels il a de la difficulté.</w:t>
      </w:r>
      <w:r w:rsidR="005B1CF2">
        <w:rPr>
          <w:rFonts w:ascii="Comic Sans MS" w:hAnsi="Comic Sans MS"/>
          <w:sz w:val="28"/>
          <w:szCs w:val="28"/>
        </w:rPr>
        <w:t xml:space="preserve"> Il serait possible de dresser quelques listes de mots contenant les sons qui sont à pratiquer tout en respectant le niveau de lecture de l’enfant. </w:t>
      </w:r>
    </w:p>
    <w:p w:rsidR="00085333" w:rsidRDefault="00085333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Nous avons regardé quelques cahiers d’exercices. La série de cahiers          « 30 tests »</w:t>
      </w:r>
      <w:r w:rsidR="00C071FF">
        <w:rPr>
          <w:rFonts w:ascii="Comic Sans MS" w:hAnsi="Comic Sans MS"/>
          <w:sz w:val="28"/>
          <w:szCs w:val="28"/>
        </w:rPr>
        <w:t xml:space="preserve"> est bien faite et offre de bons exercices soit en français, en maths ou avec un</w:t>
      </w:r>
      <w:r w:rsidR="004016F7">
        <w:rPr>
          <w:rFonts w:ascii="Comic Sans MS" w:hAnsi="Comic Sans MS"/>
          <w:sz w:val="28"/>
          <w:szCs w:val="28"/>
        </w:rPr>
        <w:t>e</w:t>
      </w:r>
      <w:r w:rsidR="00C071FF">
        <w:rPr>
          <w:rFonts w:ascii="Comic Sans MS" w:hAnsi="Comic Sans MS"/>
          <w:sz w:val="28"/>
          <w:szCs w:val="28"/>
        </w:rPr>
        <w:t xml:space="preserve"> combin</w:t>
      </w:r>
      <w:r w:rsidR="004016F7">
        <w:rPr>
          <w:rFonts w:ascii="Comic Sans MS" w:hAnsi="Comic Sans MS"/>
          <w:sz w:val="28"/>
          <w:szCs w:val="28"/>
        </w:rPr>
        <w:t>aison</w:t>
      </w:r>
      <w:r w:rsidR="00C071FF">
        <w:rPr>
          <w:rFonts w:ascii="Comic Sans MS" w:hAnsi="Comic Sans MS"/>
          <w:sz w:val="28"/>
          <w:szCs w:val="28"/>
        </w:rPr>
        <w:t xml:space="preserve"> de quelques matières.</w:t>
      </w:r>
      <w:r w:rsidR="000F25E3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4016F7" w:rsidTr="00770DE9">
        <w:tc>
          <w:tcPr>
            <w:tcW w:w="5035" w:type="dxa"/>
          </w:tcPr>
          <w:p w:rsidR="004016F7" w:rsidRDefault="004016F7" w:rsidP="004016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CA"/>
              </w:rPr>
              <w:lastRenderedPageBreak/>
              <w:drawing>
                <wp:inline distT="0" distB="0" distL="0" distR="0" wp14:anchorId="2FDDD684" wp14:editId="6C7B620A">
                  <wp:extent cx="2305050" cy="2896126"/>
                  <wp:effectExtent l="0" t="0" r="0" b="0"/>
                  <wp:docPr id="2" name="ctl09_ctl01_mz1Div_ctl00_ctl00_imgCover" descr="Mon dictionnaire de tous les jours : 2e cycle du primaire - RENEE LEBLANC MORIN - CLAUDE BR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9_ctl01_mz1Div_ctl00_ctl00_imgCover" descr="Mon dictionnaire de tous les jours : 2e cycle du primaire - RENEE LEBLANC MORIN - CLAUDE BR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032" cy="293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223EEE" w:rsidRDefault="00F36CCF" w:rsidP="00223EE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27658357" wp14:editId="7C6C6B15">
                  <wp:extent cx="2912848" cy="2017823"/>
                  <wp:effectExtent l="9525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37365" cy="203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6F7" w:rsidRDefault="004016F7" w:rsidP="00085333">
      <w:pPr>
        <w:rPr>
          <w:rFonts w:ascii="Comic Sans MS" w:hAnsi="Comic Sans MS"/>
          <w:sz w:val="28"/>
          <w:szCs w:val="28"/>
        </w:rPr>
      </w:pPr>
    </w:p>
    <w:p w:rsidR="004016F7" w:rsidRDefault="00E85326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Ces 2 cahiers sont très bien faits et peuvent être </w:t>
      </w:r>
      <w:r w:rsidR="005B1CF2">
        <w:rPr>
          <w:rFonts w:ascii="Comic Sans MS" w:hAnsi="Comic Sans MS"/>
          <w:sz w:val="28"/>
          <w:szCs w:val="28"/>
        </w:rPr>
        <w:t xml:space="preserve">un outil </w:t>
      </w:r>
      <w:r>
        <w:rPr>
          <w:rFonts w:ascii="Comic Sans MS" w:hAnsi="Comic Sans MS"/>
          <w:sz w:val="28"/>
          <w:szCs w:val="28"/>
        </w:rPr>
        <w:t xml:space="preserve">de travail, </w:t>
      </w:r>
      <w:r w:rsidR="005B1CF2">
        <w:rPr>
          <w:rFonts w:ascii="Comic Sans MS" w:hAnsi="Comic Sans MS"/>
          <w:sz w:val="28"/>
          <w:szCs w:val="28"/>
        </w:rPr>
        <w:t xml:space="preserve">de </w:t>
      </w:r>
      <w:r>
        <w:rPr>
          <w:rFonts w:ascii="Comic Sans MS" w:hAnsi="Comic Sans MS"/>
          <w:sz w:val="28"/>
          <w:szCs w:val="28"/>
        </w:rPr>
        <w:t xml:space="preserve">révision et </w:t>
      </w:r>
      <w:r w:rsidR="005B1CF2">
        <w:rPr>
          <w:rFonts w:ascii="Comic Sans MS" w:hAnsi="Comic Sans MS"/>
          <w:sz w:val="28"/>
          <w:szCs w:val="28"/>
        </w:rPr>
        <w:t>d’</w:t>
      </w:r>
      <w:r>
        <w:rPr>
          <w:rFonts w:ascii="Comic Sans MS" w:hAnsi="Comic Sans MS"/>
          <w:sz w:val="28"/>
          <w:szCs w:val="28"/>
        </w:rPr>
        <w:t xml:space="preserve">aide pour déceler des faiblesses </w:t>
      </w:r>
      <w:r w:rsidR="008D0E9E">
        <w:rPr>
          <w:rFonts w:ascii="Comic Sans MS" w:hAnsi="Comic Sans MS"/>
          <w:sz w:val="28"/>
          <w:szCs w:val="28"/>
        </w:rPr>
        <w:t>au niveau du</w:t>
      </w:r>
      <w:r>
        <w:rPr>
          <w:rFonts w:ascii="Comic Sans MS" w:hAnsi="Comic Sans MS"/>
          <w:sz w:val="28"/>
          <w:szCs w:val="28"/>
        </w:rPr>
        <w:t xml:space="preserve"> vocabulaire.</w:t>
      </w:r>
    </w:p>
    <w:p w:rsidR="004016F7" w:rsidRDefault="004016F7" w:rsidP="00085333">
      <w:pPr>
        <w:rPr>
          <w:rFonts w:ascii="Comic Sans MS" w:hAnsi="Comic Sans MS"/>
          <w:sz w:val="28"/>
          <w:szCs w:val="28"/>
        </w:rPr>
      </w:pPr>
    </w:p>
    <w:p w:rsidR="00C071FF" w:rsidRDefault="00C071FF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</w:t>
      </w:r>
      <w:r w:rsidR="009E2558">
        <w:rPr>
          <w:rFonts w:ascii="Comic Sans MS" w:hAnsi="Comic Sans MS"/>
          <w:sz w:val="28"/>
          <w:szCs w:val="28"/>
        </w:rPr>
        <w:t>ohanne a</w:t>
      </w:r>
      <w:r>
        <w:rPr>
          <w:rFonts w:ascii="Comic Sans MS" w:hAnsi="Comic Sans MS"/>
          <w:sz w:val="28"/>
          <w:szCs w:val="28"/>
        </w:rPr>
        <w:t xml:space="preserve"> parlé de l’utilité d’un jeu de cartes pour faire des maths en jouant. Paquet voleur, Bataille, Pêche et certains jeux de patience favorisent l’initiation aux chiffres et au calcul.</w:t>
      </w:r>
    </w:p>
    <w:p w:rsidR="00C071FF" w:rsidRDefault="00C071FF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Étant donné que les jeunes sont classés selon leur âge et non leurs acquis en sortant des classes d’accueil, il </w:t>
      </w:r>
      <w:r w:rsidR="00770DE9">
        <w:rPr>
          <w:rFonts w:ascii="Comic Sans MS" w:hAnsi="Comic Sans MS"/>
          <w:sz w:val="28"/>
          <w:szCs w:val="28"/>
        </w:rPr>
        <w:t xml:space="preserve">est </w:t>
      </w:r>
      <w:r>
        <w:rPr>
          <w:rFonts w:ascii="Comic Sans MS" w:hAnsi="Comic Sans MS"/>
          <w:sz w:val="28"/>
          <w:szCs w:val="28"/>
        </w:rPr>
        <w:t xml:space="preserve">fort aidant de faire faire au jeune des exercices de niveaux plus bas que son </w:t>
      </w:r>
      <w:r w:rsidR="00770DE9">
        <w:rPr>
          <w:rFonts w:ascii="Comic Sans MS" w:hAnsi="Comic Sans MS"/>
          <w:sz w:val="28"/>
          <w:szCs w:val="28"/>
        </w:rPr>
        <w:t xml:space="preserve">niveau </w:t>
      </w:r>
      <w:r>
        <w:rPr>
          <w:rFonts w:ascii="Comic Sans MS" w:hAnsi="Comic Sans MS"/>
          <w:sz w:val="28"/>
          <w:szCs w:val="28"/>
        </w:rPr>
        <w:t xml:space="preserve">scolaire. On découvre ainsi des manques importants au niveau de la langue et cette démarche aide à chercher des exercices appropriés pour combler ces manques le mieux possible. </w:t>
      </w:r>
    </w:p>
    <w:p w:rsidR="000F25E3" w:rsidRDefault="000F25E3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Nous avons discuté aussi de certains cas particuliers. Cet échange nous montre à quel point chaque cas est unique et la nécessité de chercher des solutions adaptées à chacun.</w:t>
      </w:r>
    </w:p>
    <w:p w:rsidR="00E40C05" w:rsidRDefault="009E2558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Nous</w:t>
      </w:r>
      <w:r w:rsidR="00E40C05">
        <w:rPr>
          <w:rFonts w:ascii="Comic Sans MS" w:hAnsi="Comic Sans MS"/>
          <w:sz w:val="28"/>
          <w:szCs w:val="28"/>
        </w:rPr>
        <w:t xml:space="preserve"> vous envo</w:t>
      </w:r>
      <w:r>
        <w:rPr>
          <w:rFonts w:ascii="Comic Sans MS" w:hAnsi="Comic Sans MS"/>
          <w:sz w:val="28"/>
          <w:szCs w:val="28"/>
        </w:rPr>
        <w:t>yons</w:t>
      </w:r>
      <w:r w:rsidR="00E40C05">
        <w:rPr>
          <w:rFonts w:ascii="Comic Sans MS" w:hAnsi="Comic Sans MS"/>
          <w:sz w:val="28"/>
          <w:szCs w:val="28"/>
        </w:rPr>
        <w:t xml:space="preserve"> aussi une liste de sites d’exercices</w:t>
      </w:r>
      <w:r>
        <w:rPr>
          <w:rFonts w:ascii="Comic Sans MS" w:hAnsi="Comic Sans MS"/>
          <w:sz w:val="28"/>
          <w:szCs w:val="28"/>
        </w:rPr>
        <w:t xml:space="preserve">. </w:t>
      </w:r>
      <w:r w:rsidR="00E40C05">
        <w:rPr>
          <w:rFonts w:ascii="Comic Sans MS" w:hAnsi="Comic Sans MS"/>
          <w:sz w:val="28"/>
          <w:szCs w:val="28"/>
        </w:rPr>
        <w:t xml:space="preserve">Il y en a bien d’autres et </w:t>
      </w:r>
      <w:r>
        <w:rPr>
          <w:rFonts w:ascii="Comic Sans MS" w:hAnsi="Comic Sans MS"/>
          <w:sz w:val="28"/>
          <w:szCs w:val="28"/>
        </w:rPr>
        <w:t xml:space="preserve">nous </w:t>
      </w:r>
      <w:r w:rsidR="00E40C05">
        <w:rPr>
          <w:rFonts w:ascii="Comic Sans MS" w:hAnsi="Comic Sans MS"/>
          <w:sz w:val="28"/>
          <w:szCs w:val="28"/>
        </w:rPr>
        <w:t>vous invit</w:t>
      </w:r>
      <w:r>
        <w:rPr>
          <w:rFonts w:ascii="Comic Sans MS" w:hAnsi="Comic Sans MS"/>
          <w:sz w:val="28"/>
          <w:szCs w:val="28"/>
        </w:rPr>
        <w:t>ons</w:t>
      </w:r>
      <w:r w:rsidR="00E40C05">
        <w:rPr>
          <w:rFonts w:ascii="Comic Sans MS" w:hAnsi="Comic Sans MS"/>
          <w:sz w:val="28"/>
          <w:szCs w:val="28"/>
        </w:rPr>
        <w:t xml:space="preserve"> à partager les vôtres si vous avez des sites préférés.</w:t>
      </w:r>
    </w:p>
    <w:p w:rsidR="00E40C05" w:rsidRDefault="00E40C05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Jean-Sébastien, un nouveau bénévole, a lancé l’idée d’un groupe </w:t>
      </w:r>
      <w:r w:rsidRPr="00E40C05">
        <w:rPr>
          <w:rFonts w:ascii="Comic Sans MS" w:hAnsi="Comic Sans MS"/>
          <w:sz w:val="28"/>
          <w:szCs w:val="28"/>
          <w:u w:val="single"/>
        </w:rPr>
        <w:t>fermé</w:t>
      </w:r>
      <w:r>
        <w:rPr>
          <w:rFonts w:ascii="Comic Sans MS" w:hAnsi="Comic Sans MS"/>
          <w:sz w:val="28"/>
          <w:szCs w:val="28"/>
        </w:rPr>
        <w:t xml:space="preserve"> sur Facebook pour notre groupe. Ceci faciliterait les échanges et le partage des informations. Pour les personnes sans adresse Facebook, il offre de s’occuper de transmettre les infos par courriel.</w:t>
      </w:r>
    </w:p>
    <w:p w:rsidR="00E40C05" w:rsidRPr="00E40C05" w:rsidRDefault="00E40C05" w:rsidP="0008533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Il serait très important que chaque bénévole fasse connaître les besoins particuliers de son/ses jeunes</w:t>
      </w:r>
      <w:r w:rsidR="005B1CF2">
        <w:rPr>
          <w:rFonts w:ascii="Comic Sans MS" w:hAnsi="Comic Sans MS"/>
          <w:b/>
          <w:sz w:val="28"/>
          <w:szCs w:val="28"/>
        </w:rPr>
        <w:t>. Ainsi</w:t>
      </w:r>
      <w:r w:rsidR="009E2558">
        <w:rPr>
          <w:rFonts w:ascii="Comic Sans MS" w:hAnsi="Comic Sans MS"/>
          <w:b/>
          <w:sz w:val="28"/>
          <w:szCs w:val="28"/>
        </w:rPr>
        <w:t>,</w:t>
      </w:r>
      <w:r>
        <w:rPr>
          <w:rFonts w:ascii="Comic Sans MS" w:hAnsi="Comic Sans MS"/>
          <w:b/>
          <w:sz w:val="28"/>
          <w:szCs w:val="28"/>
        </w:rPr>
        <w:t xml:space="preserve"> nous p</w:t>
      </w:r>
      <w:r w:rsidR="005B1CF2">
        <w:rPr>
          <w:rFonts w:ascii="Comic Sans MS" w:hAnsi="Comic Sans MS"/>
          <w:b/>
          <w:sz w:val="28"/>
          <w:szCs w:val="28"/>
        </w:rPr>
        <w:t>ourri</w:t>
      </w:r>
      <w:r>
        <w:rPr>
          <w:rFonts w:ascii="Comic Sans MS" w:hAnsi="Comic Sans MS"/>
          <w:b/>
          <w:sz w:val="28"/>
          <w:szCs w:val="28"/>
        </w:rPr>
        <w:t>ons déterminer des titres utiles à acheter pour une éventuelle banque de ressource</w:t>
      </w:r>
      <w:r w:rsidR="005B1CF2">
        <w:rPr>
          <w:rFonts w:ascii="Comic Sans MS" w:hAnsi="Comic Sans MS"/>
          <w:b/>
          <w:sz w:val="28"/>
          <w:szCs w:val="28"/>
        </w:rPr>
        <w:t>s et des contenus pertinents pour préparer documents afin de faciliter le travail des bénévoles.</w:t>
      </w:r>
    </w:p>
    <w:p w:rsidR="00C071FF" w:rsidRDefault="00C071FF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Nous nous sommes mis d’accord pour une rencontre le 10 avril et une autre </w:t>
      </w:r>
      <w:r w:rsidR="000F25E3">
        <w:rPr>
          <w:rFonts w:ascii="Comic Sans MS" w:hAnsi="Comic Sans MS"/>
          <w:sz w:val="28"/>
          <w:szCs w:val="28"/>
        </w:rPr>
        <w:t xml:space="preserve"> le 8 mai. Si vous nous faites part de l’heure qui vous convient le mieux nous suivrons le choix de la majorité.</w:t>
      </w:r>
    </w:p>
    <w:p w:rsidR="000F25E3" w:rsidRDefault="000F25E3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contenu de la rencontre vous sera envoyé à l’avance pour vous permettre de préparer questions et commentaires et ainsi faire en sorte que le déroulement des échanges soit plus efficace.</w:t>
      </w:r>
    </w:p>
    <w:p w:rsidR="00D02E21" w:rsidRDefault="009E2558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Nous </w:t>
      </w:r>
      <w:r w:rsidR="00D02E21">
        <w:rPr>
          <w:rFonts w:ascii="Comic Sans MS" w:hAnsi="Comic Sans MS"/>
          <w:sz w:val="28"/>
          <w:szCs w:val="28"/>
        </w:rPr>
        <w:t>joi</w:t>
      </w:r>
      <w:r>
        <w:rPr>
          <w:rFonts w:ascii="Comic Sans MS" w:hAnsi="Comic Sans MS"/>
          <w:sz w:val="28"/>
          <w:szCs w:val="28"/>
        </w:rPr>
        <w:t>gno</w:t>
      </w:r>
      <w:r w:rsidR="00D02E21">
        <w:rPr>
          <w:rFonts w:ascii="Comic Sans MS" w:hAnsi="Comic Sans MS"/>
          <w:sz w:val="28"/>
          <w:szCs w:val="28"/>
        </w:rPr>
        <w:t xml:space="preserve">ns un petit document sur </w:t>
      </w:r>
      <w:r>
        <w:rPr>
          <w:rFonts w:ascii="Comic Sans MS" w:hAnsi="Comic Sans MS"/>
          <w:sz w:val="28"/>
          <w:szCs w:val="28"/>
        </w:rPr>
        <w:t xml:space="preserve">l’apprentissage </w:t>
      </w:r>
      <w:r w:rsidR="00D02E21">
        <w:rPr>
          <w:rFonts w:ascii="Comic Sans MS" w:hAnsi="Comic Sans MS"/>
          <w:sz w:val="28"/>
          <w:szCs w:val="28"/>
        </w:rPr>
        <w:t>de</w:t>
      </w:r>
      <w:r>
        <w:rPr>
          <w:rFonts w:ascii="Comic Sans MS" w:hAnsi="Comic Sans MS"/>
          <w:sz w:val="28"/>
          <w:szCs w:val="28"/>
        </w:rPr>
        <w:t xml:space="preserve"> la</w:t>
      </w:r>
      <w:r w:rsidR="00D02E21">
        <w:rPr>
          <w:rFonts w:ascii="Comic Sans MS" w:hAnsi="Comic Sans MS"/>
          <w:sz w:val="28"/>
          <w:szCs w:val="28"/>
        </w:rPr>
        <w:t xml:space="preserve"> lecture</w:t>
      </w:r>
      <w:r w:rsidR="00EF5F5F">
        <w:rPr>
          <w:rFonts w:ascii="Comic Sans MS" w:hAnsi="Comic Sans MS"/>
          <w:sz w:val="28"/>
          <w:szCs w:val="28"/>
        </w:rPr>
        <w:t xml:space="preserve">. À la prochaine rencontre, </w:t>
      </w:r>
      <w:r>
        <w:rPr>
          <w:rFonts w:ascii="Comic Sans MS" w:hAnsi="Comic Sans MS"/>
          <w:sz w:val="28"/>
          <w:szCs w:val="28"/>
        </w:rPr>
        <w:t xml:space="preserve">nous aimerions aussi </w:t>
      </w:r>
      <w:r w:rsidR="00EF5F5F">
        <w:rPr>
          <w:rFonts w:ascii="Comic Sans MS" w:hAnsi="Comic Sans MS"/>
          <w:sz w:val="28"/>
          <w:szCs w:val="28"/>
        </w:rPr>
        <w:t xml:space="preserve">vous parler des </w:t>
      </w:r>
      <w:r>
        <w:rPr>
          <w:rFonts w:ascii="Comic Sans MS" w:hAnsi="Comic Sans MS"/>
          <w:sz w:val="28"/>
          <w:szCs w:val="28"/>
        </w:rPr>
        <w:t>« </w:t>
      </w:r>
      <w:r w:rsidR="00EF5F5F">
        <w:rPr>
          <w:rFonts w:ascii="Comic Sans MS" w:hAnsi="Comic Sans MS"/>
          <w:sz w:val="28"/>
          <w:szCs w:val="28"/>
        </w:rPr>
        <w:t>non-mots</w:t>
      </w:r>
      <w:r>
        <w:rPr>
          <w:rFonts w:ascii="Comic Sans MS" w:hAnsi="Comic Sans MS"/>
          <w:sz w:val="28"/>
          <w:szCs w:val="28"/>
        </w:rPr>
        <w:t xml:space="preserve"> », </w:t>
      </w:r>
      <w:r w:rsidR="00EF5F5F">
        <w:rPr>
          <w:rFonts w:ascii="Comic Sans MS" w:hAnsi="Comic Sans MS"/>
          <w:sz w:val="28"/>
          <w:szCs w:val="28"/>
        </w:rPr>
        <w:t>notion qui peut être bien intéressante</w:t>
      </w:r>
      <w:r>
        <w:rPr>
          <w:rFonts w:ascii="Comic Sans MS" w:hAnsi="Comic Sans MS"/>
          <w:sz w:val="28"/>
          <w:szCs w:val="28"/>
        </w:rPr>
        <w:t xml:space="preserve"> pour nos jeunes</w:t>
      </w:r>
      <w:r w:rsidR="00EF5F5F">
        <w:rPr>
          <w:rFonts w:ascii="Comic Sans MS" w:hAnsi="Comic Sans MS"/>
          <w:sz w:val="28"/>
          <w:szCs w:val="28"/>
        </w:rPr>
        <w:t>.</w:t>
      </w:r>
    </w:p>
    <w:p w:rsidR="00383340" w:rsidRPr="009E2558" w:rsidRDefault="009E2558" w:rsidP="00085333">
      <w:pPr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Nous ajoutons</w:t>
      </w:r>
      <w:r w:rsidR="00383340">
        <w:rPr>
          <w:rFonts w:ascii="Comic Sans MS" w:hAnsi="Comic Sans MS"/>
          <w:sz w:val="28"/>
          <w:szCs w:val="28"/>
        </w:rPr>
        <w:t xml:space="preserve"> également une petite fiche sur laquelle vous pouvez inscrire vos besoins et suggestions de sujets à discuter. </w:t>
      </w:r>
      <w:r w:rsidR="00383340" w:rsidRPr="009E2558">
        <w:rPr>
          <w:rFonts w:ascii="Comic Sans MS" w:hAnsi="Comic Sans MS"/>
          <w:i/>
          <w:sz w:val="28"/>
          <w:szCs w:val="28"/>
          <w:u w:val="single"/>
        </w:rPr>
        <w:t>SVP la retourner</w:t>
      </w:r>
      <w:r w:rsidRPr="009E2558">
        <w:rPr>
          <w:rFonts w:ascii="Comic Sans MS" w:hAnsi="Comic Sans MS"/>
          <w:i/>
          <w:sz w:val="28"/>
          <w:szCs w:val="28"/>
          <w:u w:val="single"/>
        </w:rPr>
        <w:t xml:space="preserve"> à Johanne le plus tôt possible pour nous aider à préparer la rencontre du 10.</w:t>
      </w:r>
    </w:p>
    <w:p w:rsidR="00383340" w:rsidRDefault="00383340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Jean-Marc </w:t>
      </w:r>
      <w:r w:rsidR="006D6FE9">
        <w:rPr>
          <w:rFonts w:ascii="Comic Sans MS" w:hAnsi="Comic Sans MS"/>
          <w:sz w:val="28"/>
          <w:szCs w:val="28"/>
        </w:rPr>
        <w:t xml:space="preserve">(819-568-0376) </w:t>
      </w:r>
      <w:r>
        <w:rPr>
          <w:rFonts w:ascii="Comic Sans MS" w:hAnsi="Comic Sans MS"/>
          <w:sz w:val="28"/>
          <w:szCs w:val="28"/>
        </w:rPr>
        <w:t xml:space="preserve">et </w:t>
      </w:r>
      <w:r w:rsidR="009E2558">
        <w:rPr>
          <w:rFonts w:ascii="Comic Sans MS" w:hAnsi="Comic Sans MS"/>
          <w:sz w:val="28"/>
          <w:szCs w:val="28"/>
        </w:rPr>
        <w:t>Johanne</w:t>
      </w:r>
      <w:r>
        <w:rPr>
          <w:rFonts w:ascii="Comic Sans MS" w:hAnsi="Comic Sans MS"/>
          <w:sz w:val="28"/>
          <w:szCs w:val="28"/>
        </w:rPr>
        <w:t xml:space="preserve"> </w:t>
      </w:r>
      <w:r w:rsidR="006D6FE9">
        <w:rPr>
          <w:rFonts w:ascii="Comic Sans MS" w:hAnsi="Comic Sans MS"/>
          <w:sz w:val="28"/>
          <w:szCs w:val="28"/>
        </w:rPr>
        <w:t xml:space="preserve">(819-568-5390) </w:t>
      </w:r>
      <w:r>
        <w:rPr>
          <w:rFonts w:ascii="Comic Sans MS" w:hAnsi="Comic Sans MS"/>
          <w:sz w:val="28"/>
          <w:szCs w:val="28"/>
        </w:rPr>
        <w:t>so</w:t>
      </w:r>
      <w:r w:rsidR="009E2558">
        <w:rPr>
          <w:rFonts w:ascii="Comic Sans MS" w:hAnsi="Comic Sans MS"/>
          <w:sz w:val="28"/>
          <w:szCs w:val="28"/>
        </w:rPr>
        <w:t>nt</w:t>
      </w:r>
      <w:r>
        <w:rPr>
          <w:rFonts w:ascii="Comic Sans MS" w:hAnsi="Comic Sans MS"/>
          <w:sz w:val="28"/>
          <w:szCs w:val="28"/>
        </w:rPr>
        <w:t xml:space="preserve"> disponibles aussi par téléphone. N’hésitez pas !</w:t>
      </w:r>
    </w:p>
    <w:p w:rsidR="00BC1CFB" w:rsidRDefault="000F25E3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CA039C" w:rsidRPr="00CA039C" w:rsidRDefault="00CA039C" w:rsidP="005B1CF2">
      <w:pPr>
        <w:jc w:val="center"/>
        <w:rPr>
          <w:rFonts w:ascii="Comic Sans MS" w:hAnsi="Comic Sans MS"/>
          <w:b/>
          <w:sz w:val="36"/>
          <w:szCs w:val="36"/>
        </w:rPr>
      </w:pPr>
      <w:proofErr w:type="gramStart"/>
      <w:r>
        <w:rPr>
          <w:rFonts w:ascii="Comic Sans MS" w:hAnsi="Comic Sans MS"/>
          <w:b/>
          <w:sz w:val="36"/>
          <w:szCs w:val="36"/>
        </w:rPr>
        <w:lastRenderedPageBreak/>
        <w:t>Je préfère</w:t>
      </w:r>
      <w:proofErr w:type="gramEnd"/>
      <w:r>
        <w:rPr>
          <w:rFonts w:ascii="Comic Sans MS" w:hAnsi="Comic Sans MS"/>
          <w:b/>
          <w:sz w:val="36"/>
          <w:szCs w:val="36"/>
        </w:rPr>
        <w:t xml:space="preserve"> que la rencontre soit à …..5h  …….6h …..7h</w:t>
      </w:r>
    </w:p>
    <w:p w:rsidR="00CA039C" w:rsidRPr="00CA039C" w:rsidRDefault="00CA039C" w:rsidP="005B1CF2">
      <w:pPr>
        <w:jc w:val="center"/>
        <w:rPr>
          <w:rFonts w:ascii="Comic Sans MS" w:hAnsi="Comic Sans MS"/>
          <w:b/>
          <w:i/>
          <w:sz w:val="20"/>
          <w:szCs w:val="20"/>
          <w:u w:val="single"/>
        </w:rPr>
      </w:pPr>
    </w:p>
    <w:p w:rsidR="005B1CF2" w:rsidRDefault="005B1CF2" w:rsidP="005B1CF2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7A540F">
        <w:rPr>
          <w:rFonts w:ascii="Comic Sans MS" w:hAnsi="Comic Sans MS"/>
          <w:b/>
          <w:i/>
          <w:sz w:val="36"/>
          <w:szCs w:val="36"/>
          <w:u w:val="single"/>
        </w:rPr>
        <w:t>SUJETS À ABORDER EN GROUPE</w:t>
      </w:r>
    </w:p>
    <w:p w:rsidR="005B1CF2" w:rsidRDefault="005B1CF2" w:rsidP="005B1C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Parmi les sujets suivants, lesquels aimeriez-vous que nous discutions lors d</w:t>
      </w:r>
      <w:r w:rsidR="009E2558">
        <w:rPr>
          <w:rFonts w:ascii="Comic Sans MS" w:hAnsi="Comic Sans MS"/>
          <w:sz w:val="28"/>
          <w:szCs w:val="28"/>
        </w:rPr>
        <w:t>e notre prochaine</w:t>
      </w:r>
      <w:r>
        <w:rPr>
          <w:rFonts w:ascii="Comic Sans MS" w:hAnsi="Comic Sans MS"/>
          <w:sz w:val="28"/>
          <w:szCs w:val="28"/>
        </w:rPr>
        <w:t xml:space="preserve"> rencontre de groupe ?</w:t>
      </w:r>
    </w:p>
    <w:p w:rsidR="005B1CF2" w:rsidRPr="008E6E94" w:rsidRDefault="005B1CF2" w:rsidP="005B1CF2">
      <w:pPr>
        <w:rPr>
          <w:rFonts w:ascii="Comic Sans MS" w:hAnsi="Comic Sans MS"/>
          <w:sz w:val="24"/>
          <w:szCs w:val="24"/>
        </w:rPr>
      </w:pPr>
      <w:r w:rsidRPr="008E6E94">
        <w:rPr>
          <w:rFonts w:ascii="Comic Sans MS" w:hAnsi="Comic Sans MS"/>
          <w:sz w:val="24"/>
          <w:szCs w:val="24"/>
        </w:rPr>
        <w:t>(</w:t>
      </w:r>
      <w:r>
        <w:rPr>
          <w:rFonts w:ascii="Comic Sans MS" w:hAnsi="Comic Sans MS"/>
          <w:sz w:val="24"/>
          <w:szCs w:val="24"/>
        </w:rPr>
        <w:t xml:space="preserve">Un résumé de </w:t>
      </w:r>
      <w:r w:rsidRPr="008E6E94">
        <w:rPr>
          <w:rFonts w:ascii="Comic Sans MS" w:hAnsi="Comic Sans MS"/>
          <w:sz w:val="24"/>
          <w:szCs w:val="24"/>
        </w:rPr>
        <w:t xml:space="preserve">nos partages pourrait être utile pour les </w:t>
      </w:r>
      <w:r w:rsidR="00D02E21">
        <w:rPr>
          <w:rFonts w:ascii="Comic Sans MS" w:hAnsi="Comic Sans MS"/>
          <w:sz w:val="24"/>
          <w:szCs w:val="24"/>
        </w:rPr>
        <w:t xml:space="preserve">futurs </w:t>
      </w:r>
      <w:r w:rsidRPr="008E6E94">
        <w:rPr>
          <w:rFonts w:ascii="Comic Sans MS" w:hAnsi="Comic Sans MS"/>
          <w:sz w:val="24"/>
          <w:szCs w:val="24"/>
        </w:rPr>
        <w:t>bénévoles.</w:t>
      </w:r>
      <w:r w:rsidR="00D02E21">
        <w:rPr>
          <w:rFonts w:ascii="Comic Sans MS" w:hAnsi="Comic Sans MS"/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003"/>
      </w:tblGrid>
      <w:tr w:rsidR="005B1CF2" w:rsidTr="00FF4988">
        <w:tc>
          <w:tcPr>
            <w:tcW w:w="9067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lien avec l’école.</w:t>
            </w:r>
          </w:p>
          <w:p w:rsidR="005B1CF2" w:rsidRPr="006B59FE" w:rsidRDefault="005B1CF2" w:rsidP="00FF49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3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1CF2" w:rsidTr="00FF4988">
        <w:tc>
          <w:tcPr>
            <w:tcW w:w="9067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  <w:r w:rsidRPr="006B59FE">
              <w:rPr>
                <w:rFonts w:ascii="Comic Sans MS" w:hAnsi="Comic Sans MS"/>
                <w:sz w:val="28"/>
                <w:szCs w:val="28"/>
              </w:rPr>
              <w:t>Le suivi à donner à l’enfant au sujet de son travail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5B1CF2" w:rsidRPr="006B59FE" w:rsidRDefault="005B1CF2" w:rsidP="00FF49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3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1CF2" w:rsidTr="00FF4988">
        <w:tc>
          <w:tcPr>
            <w:tcW w:w="9067" w:type="dxa"/>
          </w:tcPr>
          <w:p w:rsidR="005B1CF2" w:rsidRPr="006B59FE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  <w:r w:rsidRPr="006B59FE">
              <w:rPr>
                <w:rFonts w:ascii="Comic Sans MS" w:hAnsi="Comic Sans MS"/>
                <w:sz w:val="28"/>
                <w:szCs w:val="28"/>
              </w:rPr>
              <w:t>Le suivi à donner aux parents au sujet du travail de son enfant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5B1CF2" w:rsidRPr="006B59FE" w:rsidRDefault="005B1CF2" w:rsidP="00FF49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3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1CF2" w:rsidTr="00FF4988">
        <w:tc>
          <w:tcPr>
            <w:tcW w:w="9067" w:type="dxa"/>
          </w:tcPr>
          <w:p w:rsidR="005B1CF2" w:rsidRPr="006B59FE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  <w:r w:rsidRPr="006B59FE">
              <w:rPr>
                <w:rFonts w:ascii="Comic Sans MS" w:hAnsi="Comic Sans MS"/>
                <w:sz w:val="28"/>
                <w:szCs w:val="28"/>
              </w:rPr>
              <w:t>Un aperçu des certains aspects de la culture arabe (les espoirs des nouveaux arrivants, leur réserve, l’hospitalité, l’origine citadine ou rurale, la scolarité et ses effets)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5B1CF2" w:rsidRPr="006B59FE" w:rsidRDefault="005B1CF2" w:rsidP="00FF49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3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1CF2" w:rsidTr="00FF4988">
        <w:tc>
          <w:tcPr>
            <w:tcW w:w="9067" w:type="dxa"/>
          </w:tcPr>
          <w:p w:rsidR="005B1CF2" w:rsidRPr="006B59FE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  <w:r w:rsidRPr="006B59FE">
              <w:rPr>
                <w:rFonts w:ascii="Comic Sans MS" w:hAnsi="Comic Sans MS"/>
                <w:sz w:val="28"/>
                <w:szCs w:val="28"/>
              </w:rPr>
              <w:t>Les troubles d’apprentissage, que faire ?</w:t>
            </w:r>
          </w:p>
          <w:p w:rsidR="005B1CF2" w:rsidRPr="006B59FE" w:rsidRDefault="005B1CF2" w:rsidP="00FF49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3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1CF2" w:rsidTr="00FF4988">
        <w:tc>
          <w:tcPr>
            <w:tcW w:w="9067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Que faire quand l’ambiance à la maison ne favorise pas l’apprentissage ?</w:t>
            </w:r>
          </w:p>
          <w:p w:rsidR="005B1CF2" w:rsidRPr="00233DF8" w:rsidRDefault="005B1CF2" w:rsidP="00FF49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3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1CF2" w:rsidTr="00FF4988">
        <w:tc>
          <w:tcPr>
            <w:tcW w:w="9067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Quoi faire si les parents ne parlent pas français ?</w:t>
            </w:r>
          </w:p>
          <w:p w:rsidR="005B1CF2" w:rsidRPr="008E6E94" w:rsidRDefault="005B1CF2" w:rsidP="00FF49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3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1CF2" w:rsidTr="00FF4988">
        <w:tc>
          <w:tcPr>
            <w:tcW w:w="9067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Donner du travail à faire ou non ?</w:t>
            </w:r>
          </w:p>
          <w:p w:rsidR="005B1CF2" w:rsidRPr="00E47C89" w:rsidRDefault="005B1CF2" w:rsidP="00FF49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3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1CF2" w:rsidTr="00FF4988">
        <w:tc>
          <w:tcPr>
            <w:tcW w:w="9067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Idées pour l’organisation d’une banque de ressources.</w:t>
            </w:r>
          </w:p>
          <w:p w:rsidR="005B1CF2" w:rsidRPr="008E6E94" w:rsidRDefault="005B1CF2" w:rsidP="00FF49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3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B1CF2" w:rsidTr="00FF4988">
        <w:tc>
          <w:tcPr>
            <w:tcW w:w="9067" w:type="dxa"/>
          </w:tcPr>
          <w:p w:rsidR="005B1CF2" w:rsidRPr="006B59FE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  <w:r w:rsidRPr="006B59FE">
              <w:rPr>
                <w:rFonts w:ascii="Comic Sans MS" w:hAnsi="Comic Sans MS"/>
                <w:sz w:val="28"/>
                <w:szCs w:val="28"/>
              </w:rPr>
              <w:t>L’accueil des nouveaux et nouvelles bénévoles (information écrite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ou jumelage</w:t>
            </w:r>
            <w:r w:rsidR="00D02E21">
              <w:rPr>
                <w:rFonts w:ascii="Comic Sans MS" w:hAnsi="Comic Sans MS"/>
                <w:sz w:val="28"/>
                <w:szCs w:val="28"/>
              </w:rPr>
              <w:t>?</w:t>
            </w:r>
            <w:r w:rsidRPr="006B59FE">
              <w:rPr>
                <w:rFonts w:ascii="Comic Sans MS" w:hAnsi="Comic Sans MS"/>
                <w:sz w:val="28"/>
                <w:szCs w:val="28"/>
              </w:rPr>
              <w:t>)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5B1CF2" w:rsidRPr="008E6E94" w:rsidRDefault="005B1CF2" w:rsidP="00FF49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3" w:type="dxa"/>
          </w:tcPr>
          <w:p w:rsidR="005B1CF2" w:rsidRDefault="005B1CF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2046B" w:rsidTr="00FF4988">
        <w:tc>
          <w:tcPr>
            <w:tcW w:w="9067" w:type="dxa"/>
          </w:tcPr>
          <w:p w:rsidR="0032046B" w:rsidRDefault="0032046B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Autres </w:t>
            </w:r>
          </w:p>
          <w:p w:rsidR="0032046B" w:rsidRDefault="0032046B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2046B" w:rsidRPr="006B59FE" w:rsidRDefault="0032046B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3" w:type="dxa"/>
          </w:tcPr>
          <w:p w:rsidR="0032046B" w:rsidRDefault="0032046B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B1CF2" w:rsidRDefault="005B1CF2" w:rsidP="00BC1CFB">
      <w:pPr>
        <w:rPr>
          <w:rFonts w:ascii="Comic Sans MS" w:hAnsi="Comic Sans MS"/>
          <w:b/>
          <w:i/>
          <w:sz w:val="28"/>
          <w:szCs w:val="28"/>
          <w:u w:val="single"/>
        </w:rPr>
      </w:pPr>
    </w:p>
    <w:p w:rsidR="00BC1CFB" w:rsidRDefault="00BC1CFB" w:rsidP="00BC1CFB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BC1CFB">
        <w:rPr>
          <w:rFonts w:ascii="Comic Sans MS" w:hAnsi="Comic Sans MS"/>
          <w:b/>
          <w:i/>
          <w:sz w:val="28"/>
          <w:szCs w:val="28"/>
          <w:u w:val="single"/>
        </w:rPr>
        <w:lastRenderedPageBreak/>
        <w:t xml:space="preserve">Bénévole : </w:t>
      </w:r>
    </w:p>
    <w:p w:rsidR="00BC1CFB" w:rsidRPr="00BC1CFB" w:rsidRDefault="00BC1CFB" w:rsidP="00BC1CFB">
      <w:pPr>
        <w:rPr>
          <w:rFonts w:ascii="Comic Sans MS" w:hAnsi="Comic Sans MS"/>
          <w:b/>
          <w:i/>
          <w:sz w:val="16"/>
          <w:szCs w:val="16"/>
          <w:u w:val="single"/>
        </w:rPr>
      </w:pPr>
    </w:p>
    <w:p w:rsidR="00BC1CFB" w:rsidRPr="00BC1CFB" w:rsidRDefault="00BC1CFB" w:rsidP="00BC1CFB">
      <w:pPr>
        <w:rPr>
          <w:rFonts w:ascii="Comic Sans MS" w:hAnsi="Comic Sans MS"/>
          <w:sz w:val="28"/>
          <w:szCs w:val="28"/>
        </w:rPr>
      </w:pPr>
      <w:r w:rsidRPr="00BC1CFB">
        <w:rPr>
          <w:rFonts w:ascii="Comic Sans MS" w:hAnsi="Comic Sans MS"/>
          <w:sz w:val="28"/>
          <w:szCs w:val="28"/>
        </w:rPr>
        <w:t>Nom :</w:t>
      </w: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……………………………………………………………………………………………………………………….</w:t>
      </w:r>
    </w:p>
    <w:p w:rsidR="00BC1CFB" w:rsidRDefault="00BC1CFB" w:rsidP="00BC1CFB">
      <w:pPr>
        <w:rPr>
          <w:rFonts w:ascii="Comic Sans MS" w:hAnsi="Comic Sans MS"/>
          <w:sz w:val="28"/>
          <w:szCs w:val="28"/>
        </w:rPr>
      </w:pPr>
    </w:p>
    <w:p w:rsidR="00BC1CFB" w:rsidRDefault="00BC1CFB" w:rsidP="00BC1C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Fréquence des visites</w:t>
      </w:r>
      <w:r w:rsidRPr="00BC1CFB">
        <w:rPr>
          <w:rFonts w:ascii="Comic Sans MS" w:hAnsi="Comic Sans MS"/>
          <w:sz w:val="28"/>
          <w:szCs w:val="28"/>
        </w:rPr>
        <w:t xml:space="preserve"> :</w:t>
      </w:r>
      <w:r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</w:t>
      </w:r>
    </w:p>
    <w:p w:rsidR="00BC1CFB" w:rsidRPr="00BC1CFB" w:rsidRDefault="00BC1CFB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Enfant (s)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853"/>
        <w:gridCol w:w="1274"/>
        <w:gridCol w:w="2409"/>
        <w:gridCol w:w="2127"/>
      </w:tblGrid>
      <w:tr w:rsidR="00BC1CFB" w:rsidTr="00BC1CFB">
        <w:tc>
          <w:tcPr>
            <w:tcW w:w="2830" w:type="dxa"/>
          </w:tcPr>
          <w:p w:rsidR="00BC1CFB" w:rsidRDefault="00BC1CFB" w:rsidP="00BC1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Prénom</w:t>
            </w:r>
          </w:p>
        </w:tc>
        <w:tc>
          <w:tcPr>
            <w:tcW w:w="853" w:type="dxa"/>
          </w:tcPr>
          <w:p w:rsidR="00BC1CFB" w:rsidRDefault="00BC1CFB" w:rsidP="00BC1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Âge</w:t>
            </w:r>
          </w:p>
        </w:tc>
        <w:tc>
          <w:tcPr>
            <w:tcW w:w="1274" w:type="dxa"/>
          </w:tcPr>
          <w:p w:rsidR="00BC1CFB" w:rsidRDefault="00BC1CFB" w:rsidP="00BC1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Niveau scolaire</w:t>
            </w:r>
          </w:p>
        </w:tc>
        <w:tc>
          <w:tcPr>
            <w:tcW w:w="2409" w:type="dxa"/>
          </w:tcPr>
          <w:p w:rsidR="00BC1CFB" w:rsidRDefault="00BC1CFB" w:rsidP="00BC1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Langue                                                   maternelle</w:t>
            </w:r>
          </w:p>
        </w:tc>
        <w:tc>
          <w:tcPr>
            <w:tcW w:w="2127" w:type="dxa"/>
          </w:tcPr>
          <w:p w:rsidR="00BC1CFB" w:rsidRDefault="00BC1CFB" w:rsidP="00BC1C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Matière (s) travaillées</w:t>
            </w:r>
          </w:p>
        </w:tc>
      </w:tr>
      <w:tr w:rsidR="00BC1CFB" w:rsidTr="00BC1CFB">
        <w:tc>
          <w:tcPr>
            <w:tcW w:w="2830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3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4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7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C1CFB" w:rsidTr="00BC1CFB">
        <w:tc>
          <w:tcPr>
            <w:tcW w:w="2830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3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4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7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C1CFB" w:rsidTr="00BC1CFB">
        <w:tc>
          <w:tcPr>
            <w:tcW w:w="2830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53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4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7" w:type="dxa"/>
          </w:tcPr>
          <w:p w:rsidR="00BC1CFB" w:rsidRDefault="00BC1CFB" w:rsidP="0008533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C1CFB" w:rsidRPr="006C59DF" w:rsidRDefault="00BC1CFB" w:rsidP="00085333">
      <w:pPr>
        <w:rPr>
          <w:rFonts w:ascii="Comic Sans MS" w:hAnsi="Comic Sans MS"/>
          <w:sz w:val="16"/>
          <w:szCs w:val="16"/>
        </w:rPr>
      </w:pPr>
    </w:p>
    <w:p w:rsidR="00BC1CFB" w:rsidRDefault="00731D1D" w:rsidP="000853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Identifier</w:t>
      </w:r>
      <w:r w:rsidR="003D25F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les problèmes particuliers que vous rencontrez pour chaque jeune.</w:t>
      </w:r>
    </w:p>
    <w:p w:rsidR="006C59DF" w:rsidRDefault="0032046B" w:rsidP="00085333">
      <w:pPr>
        <w:rPr>
          <w:rFonts w:ascii="Comic Sans MS" w:hAnsi="Comic Sans MS"/>
          <w:sz w:val="28"/>
          <w:szCs w:val="28"/>
        </w:rPr>
      </w:pPr>
      <w:bookmarkStart w:id="1" w:name="_Hlk3801440"/>
      <w:r>
        <w:rPr>
          <w:rFonts w:ascii="Comic Sans MS" w:hAnsi="Comic Sans MS"/>
          <w:sz w:val="28"/>
          <w:szCs w:val="28"/>
        </w:rPr>
        <w:t>PRÉNOM</w:t>
      </w:r>
      <w:r w:rsidR="003D25FC">
        <w:rPr>
          <w:rFonts w:ascii="Comic Sans MS" w:hAnsi="Comic Sans MS"/>
          <w:sz w:val="28"/>
          <w:szCs w:val="28"/>
        </w:rPr>
        <w:t> </w:t>
      </w:r>
      <w:r w:rsidR="006C59DF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>…….</w:t>
      </w:r>
      <w:r w:rsidR="006C59DF">
        <w:rPr>
          <w:rFonts w:ascii="Comic Sans MS" w:hAnsi="Comic Sans MS"/>
          <w:sz w:val="28"/>
          <w:szCs w:val="28"/>
        </w:rPr>
        <w:t>…………………………………</w:t>
      </w:r>
      <w:r w:rsidR="00455E14">
        <w:rPr>
          <w:rFonts w:ascii="Comic Sans MS" w:hAnsi="Comic Sans MS"/>
          <w:sz w:val="28"/>
          <w:szCs w:val="28"/>
        </w:rPr>
        <w:t xml:space="preserve">   </w:t>
      </w:r>
      <w:r w:rsidR="002A3154">
        <w:rPr>
          <w:rFonts w:ascii="Comic Sans MS" w:hAnsi="Comic Sans MS"/>
          <w:sz w:val="28"/>
          <w:szCs w:val="28"/>
        </w:rPr>
        <w:t xml:space="preserve"> //           </w:t>
      </w:r>
      <w:r w:rsidR="00455E14">
        <w:rPr>
          <w:rFonts w:ascii="Comic Sans MS" w:hAnsi="Comic Sans MS"/>
          <w:sz w:val="28"/>
          <w:szCs w:val="28"/>
        </w:rPr>
        <w:t xml:space="preserve">  </w:t>
      </w:r>
      <w:r w:rsidR="002A3154">
        <w:rPr>
          <w:rFonts w:ascii="Comic Sans MS" w:hAnsi="Comic Sans MS"/>
          <w:sz w:val="28"/>
          <w:szCs w:val="28"/>
        </w:rPr>
        <w:t>J’ai besoin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410"/>
        <w:gridCol w:w="2693"/>
      </w:tblGrid>
      <w:tr w:rsidR="003D25FC" w:rsidRPr="002A3154" w:rsidTr="002A3154">
        <w:tc>
          <w:tcPr>
            <w:tcW w:w="3539" w:type="dxa"/>
            <w:tcBorders>
              <w:bottom w:val="single" w:sz="18" w:space="0" w:color="auto"/>
            </w:tcBorders>
          </w:tcPr>
          <w:p w:rsidR="003D25FC" w:rsidRPr="002A3154" w:rsidRDefault="002A3154" w:rsidP="002A3154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A3154">
              <w:rPr>
                <w:rFonts w:ascii="Comic Sans MS" w:hAnsi="Comic Sans MS"/>
                <w:i/>
                <w:sz w:val="28"/>
                <w:szCs w:val="28"/>
              </w:rPr>
              <w:t>Sujet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D25FC" w:rsidRPr="002A3154" w:rsidRDefault="003D25FC" w:rsidP="002A3154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3D25FC" w:rsidRPr="002A3154" w:rsidRDefault="002A3154" w:rsidP="002A3154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A3154">
              <w:rPr>
                <w:rFonts w:ascii="Comic Sans MS" w:hAnsi="Comic Sans MS"/>
                <w:i/>
                <w:sz w:val="28"/>
                <w:szCs w:val="28"/>
              </w:rPr>
              <w:t>Information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3D25FC" w:rsidRPr="002A3154" w:rsidRDefault="002A3154" w:rsidP="002A3154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A3154">
              <w:rPr>
                <w:rFonts w:ascii="Comic Sans MS" w:hAnsi="Comic Sans MS"/>
                <w:i/>
                <w:sz w:val="28"/>
                <w:szCs w:val="28"/>
              </w:rPr>
              <w:t>Exercices</w:t>
            </w:r>
          </w:p>
        </w:tc>
      </w:tr>
      <w:tr w:rsidR="002A3154" w:rsidTr="002A3154">
        <w:tc>
          <w:tcPr>
            <w:tcW w:w="3539" w:type="dxa"/>
            <w:tcBorders>
              <w:top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Prononciation 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3154" w:rsidTr="002A3154">
        <w:tc>
          <w:tcPr>
            <w:tcW w:w="3539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Lecture 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3154" w:rsidTr="002A3154">
        <w:tc>
          <w:tcPr>
            <w:tcW w:w="3539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Vocabulaire 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3154" w:rsidTr="002A3154">
        <w:tc>
          <w:tcPr>
            <w:tcW w:w="3539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Compréhension de texte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3154" w:rsidTr="002A3154">
        <w:tc>
          <w:tcPr>
            <w:tcW w:w="3539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Confusion de sons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3154" w:rsidTr="002A3154">
        <w:tc>
          <w:tcPr>
            <w:tcW w:w="3539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Motivation 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3154" w:rsidTr="002A3154">
        <w:tc>
          <w:tcPr>
            <w:tcW w:w="3539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Manque de concentration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3154" w:rsidTr="002A3154">
        <w:tc>
          <w:tcPr>
            <w:tcW w:w="3539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Lien avec l’école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3154" w:rsidTr="002A3154">
        <w:tc>
          <w:tcPr>
            <w:tcW w:w="3539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Lien avec les parents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3154" w:rsidTr="002A3154">
        <w:tc>
          <w:tcPr>
            <w:tcW w:w="3539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Ambiance de travail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A3154" w:rsidTr="002A3154">
        <w:tc>
          <w:tcPr>
            <w:tcW w:w="3539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Autre 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3154" w:rsidRDefault="002A3154" w:rsidP="002A31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bookmarkEnd w:id="1"/>
    <w:p w:rsidR="00051302" w:rsidRDefault="0032046B" w:rsidP="000513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PRÉ</w:t>
      </w:r>
      <w:r w:rsidR="00051302">
        <w:rPr>
          <w:rFonts w:ascii="Comic Sans MS" w:hAnsi="Comic Sans MS"/>
          <w:sz w:val="28"/>
          <w:szCs w:val="28"/>
        </w:rPr>
        <w:t>NOM :…………………………</w:t>
      </w:r>
      <w:r>
        <w:rPr>
          <w:rFonts w:ascii="Comic Sans MS" w:hAnsi="Comic Sans MS"/>
          <w:sz w:val="28"/>
          <w:szCs w:val="28"/>
        </w:rPr>
        <w:t>….</w:t>
      </w:r>
      <w:r w:rsidR="00051302">
        <w:rPr>
          <w:rFonts w:ascii="Comic Sans MS" w:hAnsi="Comic Sans MS"/>
          <w:sz w:val="28"/>
          <w:szCs w:val="28"/>
        </w:rPr>
        <w:t xml:space="preserve">………       </w:t>
      </w:r>
      <w:r>
        <w:rPr>
          <w:rFonts w:ascii="Comic Sans MS" w:hAnsi="Comic Sans MS"/>
          <w:sz w:val="28"/>
          <w:szCs w:val="28"/>
        </w:rPr>
        <w:t>/</w:t>
      </w:r>
      <w:r w:rsidR="00051302">
        <w:rPr>
          <w:rFonts w:ascii="Comic Sans MS" w:hAnsi="Comic Sans MS"/>
          <w:sz w:val="28"/>
          <w:szCs w:val="28"/>
        </w:rPr>
        <w:t xml:space="preserve">/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051302">
        <w:rPr>
          <w:rFonts w:ascii="Comic Sans MS" w:hAnsi="Comic Sans MS"/>
          <w:sz w:val="28"/>
          <w:szCs w:val="28"/>
        </w:rPr>
        <w:t xml:space="preserve">     J’ai besoin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410"/>
        <w:gridCol w:w="2693"/>
      </w:tblGrid>
      <w:tr w:rsidR="00051302" w:rsidRPr="002A3154" w:rsidTr="00FF4988">
        <w:tc>
          <w:tcPr>
            <w:tcW w:w="3539" w:type="dxa"/>
            <w:tcBorders>
              <w:bottom w:val="single" w:sz="18" w:space="0" w:color="auto"/>
            </w:tcBorders>
          </w:tcPr>
          <w:p w:rsidR="00051302" w:rsidRPr="002A3154" w:rsidRDefault="00051302" w:rsidP="00FF4988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A3154">
              <w:rPr>
                <w:rFonts w:ascii="Comic Sans MS" w:hAnsi="Comic Sans MS"/>
                <w:i/>
                <w:sz w:val="28"/>
                <w:szCs w:val="28"/>
              </w:rPr>
              <w:t>Sujet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051302" w:rsidRPr="002A3154" w:rsidRDefault="00051302" w:rsidP="00FF4988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051302" w:rsidRPr="002A3154" w:rsidRDefault="00051302" w:rsidP="00FF4988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A3154">
              <w:rPr>
                <w:rFonts w:ascii="Comic Sans MS" w:hAnsi="Comic Sans MS"/>
                <w:i/>
                <w:sz w:val="28"/>
                <w:szCs w:val="28"/>
              </w:rPr>
              <w:t>Information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051302" w:rsidRPr="002A3154" w:rsidRDefault="00051302" w:rsidP="00FF4988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A3154">
              <w:rPr>
                <w:rFonts w:ascii="Comic Sans MS" w:hAnsi="Comic Sans MS"/>
                <w:i/>
                <w:sz w:val="28"/>
                <w:szCs w:val="28"/>
              </w:rPr>
              <w:t>Exercices</w:t>
            </w:r>
          </w:p>
        </w:tc>
      </w:tr>
      <w:tr w:rsidR="00051302" w:rsidTr="00FF4988">
        <w:tc>
          <w:tcPr>
            <w:tcW w:w="3539" w:type="dxa"/>
            <w:tcBorders>
              <w:top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Prononciation 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302" w:rsidTr="00FF4988">
        <w:tc>
          <w:tcPr>
            <w:tcW w:w="3539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Lecture 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302" w:rsidTr="00FF4988">
        <w:tc>
          <w:tcPr>
            <w:tcW w:w="3539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Vocabulaire 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302" w:rsidTr="00FF4988">
        <w:tc>
          <w:tcPr>
            <w:tcW w:w="3539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Compréhension de texte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302" w:rsidTr="00FF4988">
        <w:tc>
          <w:tcPr>
            <w:tcW w:w="3539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Confusion de sons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302" w:rsidTr="00FF4988">
        <w:tc>
          <w:tcPr>
            <w:tcW w:w="3539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Motivation 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302" w:rsidTr="00FF4988">
        <w:tc>
          <w:tcPr>
            <w:tcW w:w="3539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Manque de concentration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302" w:rsidTr="00FF4988">
        <w:tc>
          <w:tcPr>
            <w:tcW w:w="3539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Lien avec l’école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302" w:rsidTr="00FF4988">
        <w:tc>
          <w:tcPr>
            <w:tcW w:w="3539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Lien avec les parents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302" w:rsidTr="00FF4988">
        <w:tc>
          <w:tcPr>
            <w:tcW w:w="3539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Ambiance de travail</w:t>
            </w:r>
            <w:r w:rsidR="007C78FE">
              <w:rPr>
                <w:rFonts w:ascii="Comic Sans MS" w:hAnsi="Comic Sans MS"/>
                <w:sz w:val="28"/>
                <w:szCs w:val="28"/>
              </w:rPr>
              <w:t xml:space="preserve"> è la maison 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302" w:rsidTr="00FF4988">
        <w:tc>
          <w:tcPr>
            <w:tcW w:w="3539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Autre 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1302" w:rsidRDefault="00051302" w:rsidP="00FF49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51302" w:rsidRPr="0032046B" w:rsidRDefault="00051302" w:rsidP="0032046B">
      <w:pPr>
        <w:rPr>
          <w:rFonts w:ascii="Comic Sans MS" w:hAnsi="Comic Sans MS"/>
          <w:b/>
          <w:i/>
          <w:sz w:val="16"/>
          <w:szCs w:val="16"/>
          <w:u w:val="single"/>
        </w:rPr>
      </w:pPr>
    </w:p>
    <w:p w:rsidR="00EE1AB8" w:rsidRDefault="00EE1AB8" w:rsidP="00EE1AB8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>SITES INTÉRESSANTS</w:t>
      </w:r>
    </w:p>
    <w:p w:rsidR="00EE1AB8" w:rsidRDefault="00EE1AB8" w:rsidP="00EE1AB8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alloprof</w:t>
      </w:r>
      <w:proofErr w:type="spellEnd"/>
      <w:proofErr w:type="gramEnd"/>
    </w:p>
    <w:p w:rsidR="00EE1AB8" w:rsidRDefault="00EE1AB8" w:rsidP="00EE1AB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français</w:t>
      </w:r>
      <w:proofErr w:type="gramEnd"/>
      <w:r>
        <w:rPr>
          <w:rFonts w:ascii="Comic Sans MS" w:hAnsi="Comic Sans MS"/>
          <w:sz w:val="28"/>
          <w:szCs w:val="28"/>
        </w:rPr>
        <w:t xml:space="preserve"> facile</w:t>
      </w:r>
    </w:p>
    <w:p w:rsidR="00EE1AB8" w:rsidRDefault="00EE1AB8" w:rsidP="00EE1AB8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ccdmd</w:t>
      </w:r>
      <w:proofErr w:type="spellEnd"/>
      <w:proofErr w:type="gramEnd"/>
    </w:p>
    <w:p w:rsidR="00EE1AB8" w:rsidRDefault="00B92558" w:rsidP="00EE1AB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</w:t>
      </w:r>
      <w:r w:rsidR="008C5288">
        <w:rPr>
          <w:rFonts w:ascii="Comic Sans MS" w:hAnsi="Comic Sans MS"/>
          <w:sz w:val="28"/>
          <w:szCs w:val="28"/>
        </w:rPr>
        <w:t>rofesseur</w:t>
      </w:r>
      <w:proofErr w:type="gramEnd"/>
      <w:r w:rsidR="008C528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C5288">
        <w:rPr>
          <w:rFonts w:ascii="Comic Sans MS" w:hAnsi="Comic Sans MS"/>
          <w:sz w:val="28"/>
          <w:szCs w:val="28"/>
        </w:rPr>
        <w:t>phifix</w:t>
      </w:r>
      <w:proofErr w:type="spellEnd"/>
      <w:r w:rsidR="008C5288">
        <w:rPr>
          <w:rFonts w:ascii="Comic Sans MS" w:hAnsi="Comic Sans MS"/>
          <w:sz w:val="28"/>
          <w:szCs w:val="28"/>
        </w:rPr>
        <w:t xml:space="preserve">  (trouvé par Gaétane</w:t>
      </w:r>
      <w:r w:rsidR="001D156D">
        <w:rPr>
          <w:rFonts w:ascii="Comic Sans MS" w:hAnsi="Comic Sans MS"/>
          <w:sz w:val="28"/>
          <w:szCs w:val="28"/>
        </w:rPr>
        <w:t>, MERCI!</w:t>
      </w:r>
      <w:r w:rsidR="008C5288">
        <w:rPr>
          <w:rFonts w:ascii="Comic Sans MS" w:hAnsi="Comic Sans MS"/>
          <w:sz w:val="28"/>
          <w:szCs w:val="28"/>
        </w:rPr>
        <w:t>)</w:t>
      </w:r>
    </w:p>
    <w:p w:rsidR="008C5288" w:rsidRDefault="006F50F8" w:rsidP="00EE1AB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pour</w:t>
      </w:r>
      <w:proofErr w:type="gramEnd"/>
      <w:r>
        <w:rPr>
          <w:rFonts w:ascii="Comic Sans MS" w:hAnsi="Comic Sans MS"/>
          <w:sz w:val="28"/>
          <w:szCs w:val="28"/>
        </w:rPr>
        <w:t xml:space="preserve"> les non-mots :</w:t>
      </w:r>
      <w:r>
        <w:rPr>
          <w:rFonts w:ascii="Comic Sans MS" w:hAnsi="Comic Sans MS"/>
          <w:sz w:val="28"/>
          <w:szCs w:val="28"/>
        </w:rPr>
        <w:tab/>
      </w:r>
      <w:r w:rsidR="00083F5F">
        <w:rPr>
          <w:rFonts w:ascii="Comic Sans MS" w:hAnsi="Comic Sans MS"/>
          <w:sz w:val="28"/>
          <w:szCs w:val="28"/>
        </w:rPr>
        <w:t>générateur de non-mots</w:t>
      </w:r>
    </w:p>
    <w:p w:rsidR="00EE1AB8" w:rsidRDefault="006F50F8" w:rsidP="00051302">
      <w:pPr>
        <w:ind w:left="2124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jpg-info.net</w:t>
      </w:r>
    </w:p>
    <w:p w:rsidR="00CD438E" w:rsidRPr="00CD438E" w:rsidRDefault="00CA039C" w:rsidP="00DC6704">
      <w:pPr>
        <w:ind w:left="2832" w:hanging="2832"/>
        <w:rPr>
          <w:rFonts w:ascii="Comic Sans MS" w:hAnsi="Comic Sans MS"/>
          <w:sz w:val="28"/>
          <w:szCs w:val="28"/>
        </w:rPr>
      </w:pPr>
      <w:proofErr w:type="gramStart"/>
      <w:r w:rsidRPr="00CD438E">
        <w:rPr>
          <w:rFonts w:ascii="Comic Sans MS" w:hAnsi="Comic Sans MS"/>
          <w:sz w:val="28"/>
          <w:szCs w:val="28"/>
        </w:rPr>
        <w:t>pour</w:t>
      </w:r>
      <w:proofErr w:type="gramEnd"/>
      <w:r w:rsidRPr="00CD438E">
        <w:rPr>
          <w:rFonts w:ascii="Comic Sans MS" w:hAnsi="Comic Sans MS"/>
          <w:sz w:val="28"/>
          <w:szCs w:val="28"/>
        </w:rPr>
        <w:t xml:space="preserve"> la lecture :</w:t>
      </w:r>
      <w:r w:rsidRPr="00CD438E">
        <w:rPr>
          <w:rFonts w:ascii="Comic Sans MS" w:hAnsi="Comic Sans MS"/>
          <w:sz w:val="28"/>
          <w:szCs w:val="28"/>
        </w:rPr>
        <w:tab/>
      </w:r>
      <w:hyperlink r:id="rId10" w:history="1">
        <w:r w:rsidR="00DC6704" w:rsidRPr="00813DBD">
          <w:rPr>
            <w:rStyle w:val="Lienhypertexte"/>
            <w:rFonts w:ascii="Comic Sans MS" w:hAnsi="Comic Sans MS"/>
            <w:sz w:val="28"/>
            <w:szCs w:val="28"/>
          </w:rPr>
          <w:t>www.enseignons.be/preparations/9226-carnet-     dexercices-en-lecture-et-ecriture/</w:t>
        </w:r>
      </w:hyperlink>
    </w:p>
    <w:p w:rsidR="00CD438E" w:rsidRDefault="00CD438E" w:rsidP="00CD438E">
      <w:pPr>
        <w:pStyle w:val="Paragraphedeliste"/>
        <w:rPr>
          <w:rFonts w:ascii="Comic Sans MS" w:hAnsi="Comic Sans MS"/>
          <w:sz w:val="28"/>
          <w:szCs w:val="28"/>
        </w:rPr>
      </w:pPr>
    </w:p>
    <w:p w:rsidR="00CD438E" w:rsidRDefault="00B535AF" w:rsidP="00B91349">
      <w:pPr>
        <w:pStyle w:val="Paragraphedeliste"/>
        <w:ind w:left="2136" w:firstLine="696"/>
        <w:rPr>
          <w:rFonts w:ascii="Comic Sans MS" w:hAnsi="Comic Sans MS"/>
          <w:sz w:val="28"/>
          <w:szCs w:val="28"/>
        </w:rPr>
      </w:pPr>
      <w:hyperlink r:id="rId11" w:history="1">
        <w:r w:rsidR="00B91349" w:rsidRPr="00813DBD">
          <w:rPr>
            <w:rStyle w:val="Lienhypertexte"/>
            <w:rFonts w:ascii="Comic Sans MS" w:hAnsi="Comic Sans MS"/>
            <w:sz w:val="28"/>
            <w:szCs w:val="28"/>
          </w:rPr>
          <w:t>www.logicieleducatif.fr/index_confusions_sons.php</w:t>
        </w:r>
      </w:hyperlink>
    </w:p>
    <w:p w:rsidR="00CD438E" w:rsidRDefault="00CD438E" w:rsidP="00CD438E">
      <w:pPr>
        <w:pStyle w:val="Paragraphedeliste"/>
        <w:rPr>
          <w:rFonts w:ascii="Comic Sans MS" w:hAnsi="Comic Sans MS"/>
          <w:sz w:val="28"/>
          <w:szCs w:val="28"/>
        </w:rPr>
      </w:pPr>
    </w:p>
    <w:p w:rsidR="00CD438E" w:rsidRDefault="00B535AF" w:rsidP="00B91349">
      <w:pPr>
        <w:pStyle w:val="Paragraphedeliste"/>
        <w:ind w:left="2832"/>
        <w:rPr>
          <w:rFonts w:ascii="Comic Sans MS" w:hAnsi="Comic Sans MS"/>
          <w:sz w:val="28"/>
          <w:szCs w:val="28"/>
        </w:rPr>
      </w:pPr>
      <w:hyperlink r:id="rId12" w:history="1">
        <w:r w:rsidR="00B91349" w:rsidRPr="00813DBD">
          <w:rPr>
            <w:rStyle w:val="Lienhypertexte"/>
            <w:rFonts w:ascii="Comic Sans MS" w:hAnsi="Comic Sans MS"/>
            <w:sz w:val="28"/>
            <w:szCs w:val="28"/>
          </w:rPr>
          <w:t>http://soutien67.free.fr/francais/niv01/lire/voyelles/01/voyelles_03.pdf</w:t>
        </w:r>
      </w:hyperlink>
    </w:p>
    <w:p w:rsidR="00CD438E" w:rsidRDefault="00CD438E" w:rsidP="00CD438E">
      <w:pPr>
        <w:pStyle w:val="Paragraphedeliste"/>
        <w:rPr>
          <w:rFonts w:ascii="Comic Sans MS" w:hAnsi="Comic Sans MS"/>
          <w:sz w:val="28"/>
          <w:szCs w:val="28"/>
        </w:rPr>
      </w:pPr>
    </w:p>
    <w:p w:rsidR="00CD438E" w:rsidRDefault="00B535AF" w:rsidP="00B91349">
      <w:pPr>
        <w:pStyle w:val="Paragraphedeliste"/>
        <w:ind w:left="2136" w:firstLine="696"/>
        <w:rPr>
          <w:rFonts w:ascii="Comic Sans MS" w:hAnsi="Comic Sans MS"/>
          <w:sz w:val="28"/>
          <w:szCs w:val="28"/>
        </w:rPr>
      </w:pPr>
      <w:hyperlink r:id="rId13" w:history="1">
        <w:r w:rsidR="007C78FE" w:rsidRPr="00813DBD">
          <w:rPr>
            <w:rStyle w:val="Lienhypertexte"/>
            <w:rFonts w:ascii="Comic Sans MS" w:hAnsi="Comic Sans MS"/>
            <w:sz w:val="28"/>
            <w:szCs w:val="28"/>
          </w:rPr>
          <w:t>www.ortholud.com/exercices_de_lecture_page_1.html</w:t>
        </w:r>
      </w:hyperlink>
    </w:p>
    <w:p w:rsidR="00CD438E" w:rsidRDefault="00CD438E" w:rsidP="00CD438E">
      <w:pPr>
        <w:pStyle w:val="Paragraphedeliste"/>
        <w:rPr>
          <w:rFonts w:ascii="Comic Sans MS" w:hAnsi="Comic Sans MS"/>
          <w:sz w:val="28"/>
          <w:szCs w:val="28"/>
        </w:rPr>
      </w:pPr>
    </w:p>
    <w:p w:rsidR="00CA039C" w:rsidRDefault="00CA039C" w:rsidP="00CA039C">
      <w:pPr>
        <w:rPr>
          <w:rFonts w:ascii="Comic Sans MS" w:hAnsi="Comic Sans MS"/>
          <w:sz w:val="28"/>
          <w:szCs w:val="28"/>
        </w:rPr>
      </w:pPr>
    </w:p>
    <w:p w:rsidR="00051302" w:rsidRDefault="00EA3457" w:rsidP="000513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Johanne a</w:t>
      </w:r>
      <w:r w:rsidR="00051302">
        <w:rPr>
          <w:rFonts w:ascii="Comic Sans MS" w:hAnsi="Comic Sans MS"/>
          <w:sz w:val="28"/>
          <w:szCs w:val="28"/>
        </w:rPr>
        <w:t xml:space="preserve"> des documents p</w:t>
      </w:r>
      <w:r>
        <w:rPr>
          <w:rFonts w:ascii="Comic Sans MS" w:hAnsi="Comic Sans MS"/>
          <w:sz w:val="28"/>
          <w:szCs w:val="28"/>
        </w:rPr>
        <w:t>réparés à partir de divers sites</w:t>
      </w:r>
      <w:r w:rsidR="00051302">
        <w:rPr>
          <w:rFonts w:ascii="Comic Sans MS" w:hAnsi="Comic Sans MS"/>
          <w:sz w:val="28"/>
          <w:szCs w:val="28"/>
        </w:rPr>
        <w:t xml:space="preserve"> en maths et </w:t>
      </w:r>
      <w:r>
        <w:rPr>
          <w:rFonts w:ascii="Comic Sans MS" w:hAnsi="Comic Sans MS"/>
          <w:sz w:val="28"/>
          <w:szCs w:val="28"/>
        </w:rPr>
        <w:t xml:space="preserve">en </w:t>
      </w:r>
      <w:r w:rsidR="00051302">
        <w:rPr>
          <w:rFonts w:ascii="Comic Sans MS" w:hAnsi="Comic Sans MS"/>
          <w:sz w:val="28"/>
          <w:szCs w:val="28"/>
        </w:rPr>
        <w:t>français pour 5</w:t>
      </w:r>
      <w:r w:rsidR="00051302" w:rsidRPr="00051302">
        <w:rPr>
          <w:rFonts w:ascii="Comic Sans MS" w:hAnsi="Comic Sans MS"/>
          <w:sz w:val="28"/>
          <w:szCs w:val="28"/>
          <w:vertAlign w:val="superscript"/>
        </w:rPr>
        <w:t>e</w:t>
      </w:r>
      <w:r w:rsidR="00051302">
        <w:rPr>
          <w:rFonts w:ascii="Comic Sans MS" w:hAnsi="Comic Sans MS"/>
          <w:sz w:val="28"/>
          <w:szCs w:val="28"/>
        </w:rPr>
        <w:t xml:space="preserve"> et 6</w:t>
      </w:r>
      <w:r w:rsidR="00051302" w:rsidRPr="00051302">
        <w:rPr>
          <w:rFonts w:ascii="Comic Sans MS" w:hAnsi="Comic Sans MS"/>
          <w:sz w:val="28"/>
          <w:szCs w:val="28"/>
          <w:vertAlign w:val="superscript"/>
        </w:rPr>
        <w:t>e</w:t>
      </w:r>
      <w:r w:rsidR="00051302">
        <w:rPr>
          <w:rFonts w:ascii="Comic Sans MS" w:hAnsi="Comic Sans MS"/>
          <w:sz w:val="28"/>
          <w:szCs w:val="28"/>
        </w:rPr>
        <w:t xml:space="preserve"> donc pour les classes d’adaptation</w:t>
      </w:r>
      <w:r w:rsidR="00AF0C76">
        <w:rPr>
          <w:rFonts w:ascii="Comic Sans MS" w:hAnsi="Comic Sans MS"/>
          <w:sz w:val="28"/>
          <w:szCs w:val="28"/>
        </w:rPr>
        <w:t xml:space="preserve"> aussi</w:t>
      </w:r>
      <w:r w:rsidR="00051302">
        <w:rPr>
          <w:rFonts w:ascii="Comic Sans MS" w:hAnsi="Comic Sans MS"/>
          <w:sz w:val="28"/>
          <w:szCs w:val="28"/>
        </w:rPr>
        <w:t>.</w:t>
      </w:r>
    </w:p>
    <w:p w:rsidR="00CA272A" w:rsidRDefault="00CA272A" w:rsidP="00051302">
      <w:pPr>
        <w:rPr>
          <w:rFonts w:ascii="Comic Sans MS" w:hAnsi="Comic Sans MS"/>
          <w:sz w:val="28"/>
          <w:szCs w:val="28"/>
        </w:rPr>
      </w:pPr>
    </w:p>
    <w:p w:rsidR="00CA272A" w:rsidRDefault="00CA272A" w:rsidP="000513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MERCI et à bientôt,</w:t>
      </w:r>
    </w:p>
    <w:p w:rsidR="00CA272A" w:rsidRPr="00EE1AB8" w:rsidRDefault="00CA272A" w:rsidP="000513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Jean-Marc et Johanne</w:t>
      </w:r>
    </w:p>
    <w:sectPr w:rsidR="00CA272A" w:rsidRPr="00EE1AB8" w:rsidSect="0008533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6D91"/>
    <w:multiLevelType w:val="hybridMultilevel"/>
    <w:tmpl w:val="6038BE0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33"/>
    <w:rsid w:val="00051302"/>
    <w:rsid w:val="00083F5F"/>
    <w:rsid w:val="00085333"/>
    <w:rsid w:val="000F25E3"/>
    <w:rsid w:val="001050C8"/>
    <w:rsid w:val="001D156D"/>
    <w:rsid w:val="00223EEE"/>
    <w:rsid w:val="00233DF8"/>
    <w:rsid w:val="002A3154"/>
    <w:rsid w:val="0032046B"/>
    <w:rsid w:val="00383340"/>
    <w:rsid w:val="003D25FC"/>
    <w:rsid w:val="004016F7"/>
    <w:rsid w:val="00455E14"/>
    <w:rsid w:val="005B1CF2"/>
    <w:rsid w:val="006B59FE"/>
    <w:rsid w:val="006C59DF"/>
    <w:rsid w:val="006D6FE9"/>
    <w:rsid w:val="006F50F8"/>
    <w:rsid w:val="00731D1D"/>
    <w:rsid w:val="00770DE9"/>
    <w:rsid w:val="007A540F"/>
    <w:rsid w:val="007C78FE"/>
    <w:rsid w:val="0084156C"/>
    <w:rsid w:val="008C5288"/>
    <w:rsid w:val="008D0E9E"/>
    <w:rsid w:val="008D11E5"/>
    <w:rsid w:val="008E6E94"/>
    <w:rsid w:val="009E2558"/>
    <w:rsid w:val="00AE0251"/>
    <w:rsid w:val="00AF0C76"/>
    <w:rsid w:val="00B535AF"/>
    <w:rsid w:val="00B91349"/>
    <w:rsid w:val="00B92558"/>
    <w:rsid w:val="00BC1CFB"/>
    <w:rsid w:val="00C071FF"/>
    <w:rsid w:val="00CA039C"/>
    <w:rsid w:val="00CA272A"/>
    <w:rsid w:val="00CD438E"/>
    <w:rsid w:val="00D02E21"/>
    <w:rsid w:val="00DC6704"/>
    <w:rsid w:val="00E40C05"/>
    <w:rsid w:val="00E47C89"/>
    <w:rsid w:val="00E85326"/>
    <w:rsid w:val="00EA3457"/>
    <w:rsid w:val="00EE1AB8"/>
    <w:rsid w:val="00EF5F5F"/>
    <w:rsid w:val="00F3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F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0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59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438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C67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F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0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59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438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C6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rtholud.com/exercices_de_lecture_page_1.html" TargetMode="External"/><Relationship Id="rId3" Type="http://schemas.microsoft.com/office/2007/relationships/stylesWithEffects" Target="stylesWithEffects.xml"/><Relationship Id="rId7" Type="http://schemas.openxmlformats.org/officeDocument/2006/relationships/image" Target="cid:37b93578-b8ce-4699-bd88-4c1fda9df47e" TargetMode="External"/><Relationship Id="rId12" Type="http://schemas.openxmlformats.org/officeDocument/2006/relationships/hyperlink" Target="http://soutien67.free.fr/francais/niv01/lire/voyelles/01/voyelles_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ogicieleducatif.fr/index_confusions_sons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nseignons.be/preparations/9226-carnet-%20%20%20%20%20dexercices-en-lecture-et-ecritu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</dc:creator>
  <cp:lastModifiedBy>Ibtissem Naceur</cp:lastModifiedBy>
  <cp:revision>2</cp:revision>
  <dcterms:created xsi:type="dcterms:W3CDTF">2019-11-21T14:57:00Z</dcterms:created>
  <dcterms:modified xsi:type="dcterms:W3CDTF">2019-11-21T14:57:00Z</dcterms:modified>
</cp:coreProperties>
</file>